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C0C" w:rsidRDefault="00646C18" w:rsidP="00263C0C">
      <w:pPr>
        <w:rPr>
          <w:b/>
        </w:rPr>
      </w:pPr>
      <w:r>
        <w:rPr>
          <w:noProof/>
        </w:rPr>
        <mc:AlternateContent>
          <mc:Choice Requires="wps">
            <w:drawing>
              <wp:anchor distT="0" distB="0" distL="114300" distR="114300" simplePos="0" relativeHeight="251660288" behindDoc="0" locked="0" layoutInCell="1" allowOverlap="1" wp14:anchorId="44BB36AC" wp14:editId="5D2D4524">
                <wp:simplePos x="0" y="0"/>
                <wp:positionH relativeFrom="column">
                  <wp:posOffset>-430530</wp:posOffset>
                </wp:positionH>
                <wp:positionV relativeFrom="paragraph">
                  <wp:posOffset>-283210</wp:posOffset>
                </wp:positionV>
                <wp:extent cx="7324725" cy="10106025"/>
                <wp:effectExtent l="0" t="0" r="28575" b="28575"/>
                <wp:wrapNone/>
                <wp:docPr id="6"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4725" cy="101060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C32E5" id="Dikdörtgen 6" o:spid="_x0000_s1026" style="position:absolute;margin-left:-33.9pt;margin-top:-22.3pt;width:576.75pt;height:79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" filled="f" strokeweight="1pt"/>
            </w:pict>
          </mc:Fallback>
        </mc:AlternateContent>
      </w:r>
      <w:r w:rsidRPr="00666C44">
        <w:rPr>
          <w:noProof/>
        </w:rPr>
        <w:drawing>
          <wp:inline distT="0" distB="0" distL="0" distR="0" wp14:anchorId="00F639BF" wp14:editId="0111FC67">
            <wp:extent cx="933450" cy="809625"/>
            <wp:effectExtent l="0" t="0" r="0" b="9525"/>
            <wp:docPr id="7" name="Resim 7" descr="http://www.tev.org.tr/images/logos/tev_50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tev.org.tr/images/logos/tev_50_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3450" cy="809625"/>
                    </a:xfrm>
                    <a:prstGeom prst="rect">
                      <a:avLst/>
                    </a:prstGeom>
                    <a:noFill/>
                    <a:ln>
                      <a:noFill/>
                    </a:ln>
                  </pic:spPr>
                </pic:pic>
              </a:graphicData>
            </a:graphic>
          </wp:inline>
        </w:drawing>
      </w:r>
      <w:r w:rsidR="00263C0C">
        <w:rPr>
          <w:b/>
          <w:noProof/>
          <w:sz w:val="22"/>
          <w:szCs w:val="22"/>
        </w:rPr>
        <w:drawing>
          <wp:inline distT="0" distB="0" distL="0" distR="0" wp14:anchorId="7CEC5822" wp14:editId="11FE1E7E">
            <wp:extent cx="1695450" cy="685800"/>
            <wp:effectExtent l="0" t="0" r="0" b="0"/>
            <wp:docPr id="4" name="Resim 4" descr="A__col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__col (Ful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5450" cy="685800"/>
                    </a:xfrm>
                    <a:prstGeom prst="rect">
                      <a:avLst/>
                    </a:prstGeom>
                    <a:noFill/>
                    <a:ln>
                      <a:noFill/>
                    </a:ln>
                  </pic:spPr>
                </pic:pic>
              </a:graphicData>
            </a:graphic>
          </wp:inline>
        </w:drawing>
      </w:r>
      <w:r w:rsidR="00263C0C">
        <w:rPr>
          <w:b/>
          <w:noProof/>
        </w:rPr>
        <w:drawing>
          <wp:inline distT="0" distB="0" distL="0" distR="0" wp14:anchorId="24B47873" wp14:editId="3A7D9AA9">
            <wp:extent cx="1485900" cy="581025"/>
            <wp:effectExtent l="0" t="0" r="0" b="9525"/>
            <wp:docPr id="3" name="Resim 3" descr="NTU FullL C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TU FullL CCMY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5900" cy="581025"/>
                    </a:xfrm>
                    <a:prstGeom prst="rect">
                      <a:avLst/>
                    </a:prstGeom>
                    <a:noFill/>
                    <a:ln>
                      <a:noFill/>
                    </a:ln>
                  </pic:spPr>
                </pic:pic>
              </a:graphicData>
            </a:graphic>
          </wp:inline>
        </w:drawing>
      </w:r>
      <w:r w:rsidR="00263C0C">
        <w:rPr>
          <w:b/>
          <w:noProof/>
          <w:sz w:val="22"/>
          <w:szCs w:val="22"/>
        </w:rPr>
        <w:drawing>
          <wp:inline distT="0" distB="0" distL="0" distR="0" wp14:anchorId="7FA318C9" wp14:editId="2EFADD98">
            <wp:extent cx="1285875" cy="762000"/>
            <wp:effectExtent l="0" t="0" r="9525" b="0"/>
            <wp:docPr id="2" name="Resim 2" descr="N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S logo"/>
                    <pic:cNvPicPr>
                      <a:picLocks noChangeAspect="1" noChangeArrowheads="1"/>
                    </pic:cNvPicPr>
                  </pic:nvPicPr>
                  <pic:blipFill>
                    <a:blip r:embed="rId8" cstate="print">
                      <a:extLst>
                        <a:ext uri="{28A0092B-C50C-407E-A947-70E740481C1C}">
                          <a14:useLocalDpi xmlns:a14="http://schemas.microsoft.com/office/drawing/2010/main" val="0"/>
                        </a:ext>
                      </a:extLst>
                    </a:blip>
                    <a:srcRect l="7068" t="2798" r="4947" b="8284"/>
                    <a:stretch>
                      <a:fillRect/>
                    </a:stretch>
                  </pic:blipFill>
                  <pic:spPr bwMode="auto">
                    <a:xfrm>
                      <a:off x="0" y="0"/>
                      <a:ext cx="1285875" cy="762000"/>
                    </a:xfrm>
                    <a:prstGeom prst="rect">
                      <a:avLst/>
                    </a:prstGeom>
                    <a:noFill/>
                    <a:ln>
                      <a:noFill/>
                    </a:ln>
                  </pic:spPr>
                </pic:pic>
              </a:graphicData>
            </a:graphic>
          </wp:inline>
        </w:drawing>
      </w:r>
      <w:r w:rsidR="00263C0C">
        <w:rPr>
          <w:b/>
          <w:noProof/>
          <w:sz w:val="10"/>
          <w:szCs w:val="10"/>
        </w:rPr>
        <w:drawing>
          <wp:inline distT="0" distB="0" distL="0" distR="0" wp14:anchorId="6913CC62" wp14:editId="3794C656">
            <wp:extent cx="1343025" cy="66675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38593" t="47159" r="52036" b="41591"/>
                    <a:stretch>
                      <a:fillRect/>
                    </a:stretch>
                  </pic:blipFill>
                  <pic:spPr bwMode="auto">
                    <a:xfrm>
                      <a:off x="0" y="0"/>
                      <a:ext cx="1343025" cy="666750"/>
                    </a:xfrm>
                    <a:prstGeom prst="rect">
                      <a:avLst/>
                    </a:prstGeom>
                    <a:noFill/>
                    <a:ln>
                      <a:noFill/>
                    </a:ln>
                  </pic:spPr>
                </pic:pic>
              </a:graphicData>
            </a:graphic>
          </wp:inline>
        </w:drawing>
      </w:r>
      <w:r w:rsidR="00263C0C">
        <w:rPr>
          <w:b/>
        </w:rPr>
        <w:t xml:space="preserve">     </w:t>
      </w:r>
      <w:r w:rsidR="00263C0C">
        <w:rPr>
          <w:b/>
          <w:sz w:val="22"/>
          <w:szCs w:val="22"/>
        </w:rPr>
        <w:t xml:space="preserve">   </w:t>
      </w:r>
    </w:p>
    <w:p w:rsidR="00263C0C" w:rsidRDefault="00263C0C" w:rsidP="00263C0C">
      <w:pPr>
        <w:jc w:val="center"/>
        <w:rPr>
          <w:b/>
          <w:lang w:val="en-US"/>
        </w:rPr>
      </w:pPr>
    </w:p>
    <w:p w:rsidR="00263C0C" w:rsidRDefault="00263C0C" w:rsidP="00263C0C">
      <w:pPr>
        <w:ind w:left="4248"/>
        <w:rPr>
          <w:b/>
          <w:sz w:val="28"/>
          <w:szCs w:val="28"/>
          <w:lang w:val="en-US"/>
        </w:rPr>
      </w:pPr>
    </w:p>
    <w:p w:rsidR="00263C0C" w:rsidRDefault="00263C0C" w:rsidP="00263C0C">
      <w:pPr>
        <w:ind w:left="4248"/>
        <w:rPr>
          <w:b/>
          <w:sz w:val="28"/>
          <w:szCs w:val="28"/>
          <w:lang w:val="en-US"/>
        </w:rPr>
      </w:pPr>
      <w:r>
        <w:rPr>
          <w:b/>
          <w:sz w:val="28"/>
          <w:szCs w:val="28"/>
          <w:lang w:val="en-US"/>
        </w:rPr>
        <w:t>TEV – SINGA</w:t>
      </w:r>
    </w:p>
    <w:p w:rsidR="00263C0C" w:rsidRDefault="00220E96" w:rsidP="00263C0C">
      <w:pPr>
        <w:jc w:val="center"/>
        <w:rPr>
          <w:b/>
          <w:sz w:val="22"/>
          <w:szCs w:val="22"/>
          <w:lang w:val="en-US"/>
        </w:rPr>
      </w:pPr>
      <w:r>
        <w:rPr>
          <w:b/>
          <w:sz w:val="22"/>
          <w:szCs w:val="22"/>
          <w:lang w:val="en-US"/>
        </w:rPr>
        <w:t>FULLY FUNDED PHD PROGRAMME 2018–2019</w:t>
      </w:r>
    </w:p>
    <w:p w:rsidR="00263C0C" w:rsidRPr="00B85B1D" w:rsidRDefault="00263C0C" w:rsidP="00263C0C">
      <w:pPr>
        <w:ind w:left="4248"/>
        <w:rPr>
          <w:b/>
          <w:bCs/>
          <w:i/>
          <w:sz w:val="22"/>
          <w:szCs w:val="22"/>
          <w:u w:val="single"/>
          <w:lang w:val="en-US"/>
        </w:rPr>
      </w:pPr>
      <w:r w:rsidRPr="00B85B1D">
        <w:rPr>
          <w:b/>
          <w:bCs/>
          <w:i/>
          <w:sz w:val="22"/>
          <w:szCs w:val="22"/>
          <w:lang w:val="en-US"/>
        </w:rPr>
        <w:t xml:space="preserve">   </w:t>
      </w:r>
      <w:hyperlink r:id="rId10" w:history="1">
        <w:r w:rsidRPr="00B85B1D">
          <w:rPr>
            <w:rStyle w:val="Kpr"/>
            <w:b/>
            <w:bCs/>
            <w:i/>
            <w:sz w:val="22"/>
            <w:szCs w:val="22"/>
            <w:lang w:val="en-US"/>
          </w:rPr>
          <w:t>www.tev.org.tr</w:t>
        </w:r>
      </w:hyperlink>
    </w:p>
    <w:p w:rsidR="00263C0C" w:rsidRDefault="00263C0C" w:rsidP="00263C0C">
      <w:pPr>
        <w:jc w:val="both"/>
        <w:rPr>
          <w:b/>
          <w:sz w:val="16"/>
          <w:szCs w:val="16"/>
          <w:lang w:val="en-US"/>
        </w:rPr>
      </w:pPr>
    </w:p>
    <w:p w:rsidR="00263C0C" w:rsidRDefault="00263C0C" w:rsidP="00263C0C">
      <w:pPr>
        <w:jc w:val="both"/>
        <w:rPr>
          <w:b/>
          <w:sz w:val="22"/>
          <w:szCs w:val="22"/>
          <w:lang w:val="en-US"/>
        </w:rPr>
      </w:pPr>
      <w:r>
        <w:rPr>
          <w:b/>
          <w:sz w:val="22"/>
          <w:szCs w:val="22"/>
          <w:lang w:val="en-US"/>
        </w:rPr>
        <w:t xml:space="preserve">TEV-SINGA scholarship will be offered to outstanding candidates to undertake a PhD degree in the areas of Key Science, Engineering, and Biomedical Sciences at one of the following institutions in Singapore: A*STAR (The Agency for Science, Technology and Research), NTU (Nanyang Technological University), NUS (National University of Singapore) or SUTD (Singapore University of Technology and Design). Further details about these institutions can be found at their websites; </w:t>
      </w:r>
      <w:hyperlink r:id="rId11" w:history="1">
        <w:r>
          <w:rPr>
            <w:rStyle w:val="Kpr"/>
            <w:b/>
            <w:i/>
            <w:sz w:val="22"/>
            <w:szCs w:val="22"/>
            <w:lang w:val="en-US"/>
          </w:rPr>
          <w:t>www.a-star.edu.sg</w:t>
        </w:r>
      </w:hyperlink>
      <w:r>
        <w:rPr>
          <w:b/>
          <w:i/>
          <w:sz w:val="22"/>
          <w:szCs w:val="22"/>
          <w:lang w:val="en-US"/>
        </w:rPr>
        <w:t xml:space="preserve"> - </w:t>
      </w:r>
      <w:hyperlink r:id="rId12" w:history="1">
        <w:r>
          <w:rPr>
            <w:rStyle w:val="Kpr"/>
            <w:b/>
            <w:i/>
            <w:sz w:val="22"/>
            <w:szCs w:val="22"/>
            <w:lang w:val="en-US"/>
          </w:rPr>
          <w:t>www.ntu.edu.sg</w:t>
        </w:r>
      </w:hyperlink>
      <w:r>
        <w:rPr>
          <w:b/>
          <w:i/>
          <w:sz w:val="22"/>
          <w:szCs w:val="22"/>
          <w:lang w:val="en-US"/>
        </w:rPr>
        <w:t xml:space="preserve"> - </w:t>
      </w:r>
      <w:hyperlink r:id="rId13" w:history="1">
        <w:r>
          <w:rPr>
            <w:rStyle w:val="Kpr"/>
            <w:b/>
            <w:i/>
            <w:sz w:val="22"/>
            <w:szCs w:val="22"/>
            <w:lang w:val="en-US"/>
          </w:rPr>
          <w:t>www.nus.edu.sg</w:t>
        </w:r>
      </w:hyperlink>
      <w:r>
        <w:rPr>
          <w:b/>
          <w:i/>
          <w:sz w:val="22"/>
          <w:szCs w:val="22"/>
          <w:lang w:val="en-US"/>
        </w:rPr>
        <w:t xml:space="preserve"> – </w:t>
      </w:r>
      <w:hyperlink r:id="rId14" w:history="1">
        <w:r>
          <w:rPr>
            <w:rStyle w:val="Kpr"/>
            <w:b/>
            <w:i/>
            <w:sz w:val="22"/>
            <w:szCs w:val="22"/>
            <w:lang w:val="en-US"/>
          </w:rPr>
          <w:t>www.sutd.edu.sg</w:t>
        </w:r>
      </w:hyperlink>
      <w:r>
        <w:rPr>
          <w:b/>
          <w:i/>
          <w:sz w:val="22"/>
          <w:szCs w:val="22"/>
          <w:lang w:val="en-US"/>
        </w:rPr>
        <w:t xml:space="preserve"> - </w:t>
      </w:r>
      <w:hyperlink r:id="rId15" w:history="1">
        <w:r>
          <w:rPr>
            <w:rStyle w:val="Kpr"/>
            <w:b/>
            <w:i/>
            <w:sz w:val="22"/>
            <w:szCs w:val="22"/>
            <w:lang w:val="en-US"/>
          </w:rPr>
          <w:t>www.singa.a-star.edu.sg</w:t>
        </w:r>
      </w:hyperlink>
      <w:r>
        <w:rPr>
          <w:b/>
          <w:i/>
          <w:sz w:val="22"/>
          <w:szCs w:val="22"/>
          <w:lang w:val="en-US"/>
        </w:rPr>
        <w:t xml:space="preserve"> </w:t>
      </w:r>
    </w:p>
    <w:p w:rsidR="00263C0C" w:rsidRDefault="00263C0C" w:rsidP="00263C0C">
      <w:pPr>
        <w:ind w:left="2" w:hanging="285"/>
        <w:jc w:val="both"/>
        <w:rPr>
          <w:sz w:val="16"/>
          <w:szCs w:val="16"/>
          <w:lang w:val="en-US"/>
        </w:rPr>
      </w:pPr>
    </w:p>
    <w:p w:rsidR="00263C0C" w:rsidRPr="001C0466" w:rsidRDefault="00263C0C" w:rsidP="00263C0C">
      <w:pPr>
        <w:jc w:val="both"/>
        <w:rPr>
          <w:b/>
          <w:bCs/>
          <w:sz w:val="22"/>
          <w:szCs w:val="22"/>
          <w:lang w:val="en-US"/>
        </w:rPr>
      </w:pPr>
      <w:r>
        <w:rPr>
          <w:b/>
          <w:bCs/>
          <w:sz w:val="22"/>
          <w:szCs w:val="22"/>
          <w:lang w:val="en-US"/>
        </w:rPr>
        <w:t>AREA OF PHD STUDIES</w:t>
      </w:r>
    </w:p>
    <w:p w:rsidR="00263C0C" w:rsidRDefault="00263C0C" w:rsidP="00263C0C">
      <w:pPr>
        <w:numPr>
          <w:ilvl w:val="0"/>
          <w:numId w:val="1"/>
        </w:numPr>
        <w:jc w:val="both"/>
        <w:rPr>
          <w:b/>
          <w:bCs/>
          <w:i/>
          <w:sz w:val="22"/>
          <w:szCs w:val="22"/>
          <w:lang w:val="en-US"/>
        </w:rPr>
      </w:pPr>
      <w:r>
        <w:rPr>
          <w:b/>
          <w:bCs/>
          <w:i/>
          <w:sz w:val="22"/>
          <w:szCs w:val="22"/>
          <w:lang w:val="en-US"/>
        </w:rPr>
        <w:t xml:space="preserve">Biomedical Sciences </w:t>
      </w:r>
    </w:p>
    <w:p w:rsidR="00263C0C" w:rsidRDefault="00263C0C" w:rsidP="00263C0C">
      <w:pPr>
        <w:numPr>
          <w:ilvl w:val="0"/>
          <w:numId w:val="2"/>
        </w:numPr>
        <w:jc w:val="both"/>
        <w:rPr>
          <w:b/>
          <w:bCs/>
          <w:sz w:val="22"/>
          <w:szCs w:val="22"/>
          <w:lang w:val="en-US"/>
        </w:rPr>
      </w:pPr>
      <w:r>
        <w:rPr>
          <w:b/>
          <w:bCs/>
          <w:sz w:val="22"/>
          <w:szCs w:val="22"/>
          <w:lang w:val="en-US"/>
        </w:rPr>
        <w:t>Biochemistry / Chemistry / Pharmaceutics</w:t>
      </w:r>
    </w:p>
    <w:p w:rsidR="00263C0C" w:rsidRDefault="00263C0C" w:rsidP="00263C0C">
      <w:pPr>
        <w:numPr>
          <w:ilvl w:val="0"/>
          <w:numId w:val="2"/>
        </w:numPr>
        <w:jc w:val="both"/>
        <w:rPr>
          <w:b/>
          <w:bCs/>
          <w:sz w:val="22"/>
          <w:szCs w:val="22"/>
          <w:lang w:val="en-US"/>
        </w:rPr>
      </w:pPr>
      <w:r>
        <w:rPr>
          <w:b/>
          <w:bCs/>
          <w:sz w:val="22"/>
          <w:szCs w:val="22"/>
          <w:lang w:val="en-US"/>
        </w:rPr>
        <w:t>Immunology / Microbiology / Molecular Virology / Cell / Developmental Biology</w:t>
      </w:r>
    </w:p>
    <w:p w:rsidR="00263C0C" w:rsidRDefault="00263C0C" w:rsidP="00263C0C">
      <w:pPr>
        <w:numPr>
          <w:ilvl w:val="0"/>
          <w:numId w:val="2"/>
        </w:numPr>
        <w:jc w:val="both"/>
        <w:rPr>
          <w:b/>
          <w:bCs/>
          <w:sz w:val="22"/>
          <w:szCs w:val="22"/>
          <w:lang w:val="en-US"/>
        </w:rPr>
      </w:pPr>
      <w:r>
        <w:rPr>
          <w:b/>
          <w:bCs/>
          <w:sz w:val="22"/>
          <w:szCs w:val="22"/>
          <w:lang w:val="en-US"/>
        </w:rPr>
        <w:t xml:space="preserve">Bioinformatics / Systems Biology </w:t>
      </w:r>
    </w:p>
    <w:p w:rsidR="00263C0C" w:rsidRDefault="00263C0C" w:rsidP="00263C0C">
      <w:pPr>
        <w:numPr>
          <w:ilvl w:val="0"/>
          <w:numId w:val="2"/>
        </w:numPr>
        <w:jc w:val="both"/>
        <w:rPr>
          <w:b/>
          <w:bCs/>
          <w:sz w:val="22"/>
          <w:szCs w:val="22"/>
          <w:lang w:val="en-US"/>
        </w:rPr>
      </w:pPr>
      <w:r>
        <w:rPr>
          <w:b/>
          <w:bCs/>
          <w:sz w:val="22"/>
          <w:szCs w:val="22"/>
          <w:lang w:val="en-US"/>
        </w:rPr>
        <w:t>Biotechnology</w:t>
      </w:r>
    </w:p>
    <w:p w:rsidR="00263C0C" w:rsidRDefault="00263C0C" w:rsidP="00263C0C">
      <w:pPr>
        <w:numPr>
          <w:ilvl w:val="0"/>
          <w:numId w:val="2"/>
        </w:numPr>
        <w:jc w:val="both"/>
        <w:rPr>
          <w:b/>
          <w:bCs/>
          <w:sz w:val="22"/>
          <w:szCs w:val="22"/>
          <w:lang w:val="en-US"/>
        </w:rPr>
      </w:pPr>
      <w:r>
        <w:rPr>
          <w:b/>
          <w:bCs/>
          <w:sz w:val="22"/>
          <w:szCs w:val="22"/>
          <w:lang w:val="en-US"/>
        </w:rPr>
        <w:t>Neuroscience</w:t>
      </w:r>
    </w:p>
    <w:p w:rsidR="00263C0C" w:rsidRDefault="00263C0C" w:rsidP="00263C0C">
      <w:pPr>
        <w:numPr>
          <w:ilvl w:val="0"/>
          <w:numId w:val="2"/>
        </w:numPr>
        <w:jc w:val="both"/>
        <w:rPr>
          <w:b/>
          <w:bCs/>
          <w:sz w:val="22"/>
          <w:szCs w:val="22"/>
          <w:lang w:val="en-US"/>
        </w:rPr>
      </w:pPr>
      <w:r>
        <w:rPr>
          <w:b/>
          <w:bCs/>
          <w:sz w:val="22"/>
          <w:szCs w:val="22"/>
          <w:lang w:val="en-US"/>
        </w:rPr>
        <w:t>Veterinary Science</w:t>
      </w:r>
    </w:p>
    <w:p w:rsidR="00263C0C" w:rsidRDefault="00263C0C" w:rsidP="00263C0C">
      <w:pPr>
        <w:numPr>
          <w:ilvl w:val="0"/>
          <w:numId w:val="2"/>
        </w:numPr>
        <w:jc w:val="both"/>
        <w:rPr>
          <w:b/>
          <w:bCs/>
          <w:sz w:val="22"/>
          <w:szCs w:val="22"/>
          <w:lang w:val="en-US"/>
        </w:rPr>
      </w:pPr>
      <w:r>
        <w:rPr>
          <w:b/>
          <w:bCs/>
          <w:sz w:val="22"/>
          <w:szCs w:val="22"/>
          <w:lang w:val="en-US"/>
        </w:rPr>
        <w:t xml:space="preserve">Biostatistics / Epidemiology </w:t>
      </w:r>
    </w:p>
    <w:p w:rsidR="00263C0C" w:rsidRDefault="00263C0C" w:rsidP="00263C0C">
      <w:pPr>
        <w:ind w:left="720"/>
        <w:jc w:val="both"/>
        <w:rPr>
          <w:b/>
          <w:bCs/>
          <w:sz w:val="16"/>
          <w:szCs w:val="16"/>
          <w:lang w:val="en-US"/>
        </w:rPr>
      </w:pPr>
    </w:p>
    <w:p w:rsidR="00263C0C" w:rsidRDefault="00263C0C" w:rsidP="00263C0C">
      <w:pPr>
        <w:numPr>
          <w:ilvl w:val="0"/>
          <w:numId w:val="1"/>
        </w:numPr>
        <w:jc w:val="both"/>
        <w:rPr>
          <w:b/>
          <w:bCs/>
          <w:i/>
          <w:sz w:val="22"/>
          <w:szCs w:val="22"/>
          <w:lang w:val="en-US"/>
        </w:rPr>
      </w:pPr>
      <w:r>
        <w:rPr>
          <w:b/>
          <w:bCs/>
          <w:i/>
          <w:sz w:val="22"/>
          <w:szCs w:val="22"/>
          <w:lang w:val="en-US"/>
        </w:rPr>
        <w:t>Physical Sciences and Engineering</w:t>
      </w:r>
    </w:p>
    <w:p w:rsidR="00263C0C" w:rsidRDefault="00263C0C" w:rsidP="00263C0C">
      <w:pPr>
        <w:numPr>
          <w:ilvl w:val="0"/>
          <w:numId w:val="3"/>
        </w:numPr>
        <w:jc w:val="both"/>
        <w:rPr>
          <w:b/>
          <w:bCs/>
          <w:sz w:val="22"/>
          <w:szCs w:val="22"/>
          <w:lang w:val="en-US"/>
        </w:rPr>
      </w:pPr>
      <w:r>
        <w:rPr>
          <w:b/>
          <w:bCs/>
          <w:sz w:val="22"/>
          <w:szCs w:val="22"/>
          <w:lang w:val="en-US"/>
        </w:rPr>
        <w:t>Aerospace Engineering</w:t>
      </w:r>
    </w:p>
    <w:p w:rsidR="00263C0C" w:rsidRDefault="00263C0C" w:rsidP="00263C0C">
      <w:pPr>
        <w:numPr>
          <w:ilvl w:val="0"/>
          <w:numId w:val="3"/>
        </w:numPr>
        <w:jc w:val="both"/>
        <w:rPr>
          <w:b/>
          <w:bCs/>
          <w:sz w:val="22"/>
          <w:szCs w:val="22"/>
          <w:lang w:val="en-US"/>
        </w:rPr>
      </w:pPr>
      <w:r>
        <w:rPr>
          <w:b/>
          <w:bCs/>
          <w:sz w:val="22"/>
          <w:szCs w:val="22"/>
          <w:lang w:val="en-US"/>
        </w:rPr>
        <w:t>Electrical Engineering / Computer Sciences</w:t>
      </w:r>
    </w:p>
    <w:p w:rsidR="00263C0C" w:rsidRDefault="00263C0C" w:rsidP="00263C0C">
      <w:pPr>
        <w:numPr>
          <w:ilvl w:val="0"/>
          <w:numId w:val="3"/>
        </w:numPr>
        <w:jc w:val="both"/>
        <w:rPr>
          <w:b/>
          <w:bCs/>
          <w:sz w:val="22"/>
          <w:szCs w:val="22"/>
          <w:lang w:val="en-US"/>
        </w:rPr>
      </w:pPr>
      <w:r>
        <w:rPr>
          <w:b/>
          <w:bCs/>
          <w:sz w:val="22"/>
          <w:szCs w:val="22"/>
          <w:lang w:val="en-US"/>
        </w:rPr>
        <w:t>Chemistry Engineering  / Chemistry</w:t>
      </w:r>
      <w:bookmarkStart w:id="0" w:name="_GoBack"/>
      <w:bookmarkEnd w:id="0"/>
    </w:p>
    <w:p w:rsidR="00263C0C" w:rsidRDefault="00263C0C" w:rsidP="00263C0C">
      <w:pPr>
        <w:numPr>
          <w:ilvl w:val="0"/>
          <w:numId w:val="3"/>
        </w:numPr>
        <w:rPr>
          <w:b/>
          <w:bCs/>
          <w:sz w:val="22"/>
          <w:szCs w:val="22"/>
          <w:lang w:val="en-US"/>
        </w:rPr>
      </w:pPr>
      <w:r>
        <w:rPr>
          <w:b/>
          <w:bCs/>
          <w:sz w:val="22"/>
          <w:szCs w:val="22"/>
          <w:lang w:val="en-US"/>
        </w:rPr>
        <w:t>Mechanical engineering</w:t>
      </w:r>
    </w:p>
    <w:p w:rsidR="00263C0C" w:rsidRDefault="00263C0C" w:rsidP="00263C0C">
      <w:pPr>
        <w:numPr>
          <w:ilvl w:val="0"/>
          <w:numId w:val="3"/>
        </w:numPr>
        <w:rPr>
          <w:b/>
          <w:bCs/>
          <w:sz w:val="22"/>
          <w:szCs w:val="22"/>
          <w:lang w:val="en-US"/>
        </w:rPr>
      </w:pPr>
      <w:r>
        <w:rPr>
          <w:b/>
          <w:bCs/>
          <w:sz w:val="22"/>
          <w:szCs w:val="22"/>
          <w:lang w:val="en-US"/>
        </w:rPr>
        <w:t>Civil Engineering</w:t>
      </w:r>
    </w:p>
    <w:p w:rsidR="00263C0C" w:rsidRDefault="00263C0C" w:rsidP="00263C0C">
      <w:pPr>
        <w:numPr>
          <w:ilvl w:val="0"/>
          <w:numId w:val="3"/>
        </w:numPr>
        <w:rPr>
          <w:b/>
          <w:bCs/>
          <w:sz w:val="22"/>
          <w:szCs w:val="22"/>
          <w:lang w:val="en-US"/>
        </w:rPr>
      </w:pPr>
      <w:r>
        <w:rPr>
          <w:b/>
          <w:bCs/>
          <w:sz w:val="22"/>
          <w:szCs w:val="22"/>
          <w:lang w:val="en-US"/>
        </w:rPr>
        <w:t>Industrial &amp; Systems Engineering</w:t>
      </w:r>
    </w:p>
    <w:p w:rsidR="00263C0C" w:rsidRDefault="00263C0C" w:rsidP="00263C0C">
      <w:pPr>
        <w:numPr>
          <w:ilvl w:val="0"/>
          <w:numId w:val="3"/>
        </w:numPr>
        <w:jc w:val="both"/>
        <w:rPr>
          <w:b/>
          <w:bCs/>
          <w:sz w:val="22"/>
          <w:szCs w:val="22"/>
          <w:lang w:val="en-US"/>
        </w:rPr>
      </w:pPr>
      <w:r>
        <w:rPr>
          <w:b/>
          <w:bCs/>
          <w:sz w:val="22"/>
          <w:szCs w:val="22"/>
          <w:lang w:val="en-US"/>
        </w:rPr>
        <w:t xml:space="preserve">Physics Engineering / Applied Physics </w:t>
      </w:r>
    </w:p>
    <w:p w:rsidR="00263C0C" w:rsidRDefault="00263C0C" w:rsidP="00263C0C">
      <w:pPr>
        <w:numPr>
          <w:ilvl w:val="0"/>
          <w:numId w:val="3"/>
        </w:numPr>
        <w:jc w:val="both"/>
        <w:rPr>
          <w:b/>
          <w:bCs/>
          <w:sz w:val="22"/>
          <w:szCs w:val="22"/>
          <w:lang w:val="en-US"/>
        </w:rPr>
      </w:pPr>
      <w:r>
        <w:rPr>
          <w:b/>
          <w:bCs/>
          <w:sz w:val="22"/>
          <w:szCs w:val="22"/>
          <w:lang w:val="en-US"/>
        </w:rPr>
        <w:t>Materials Sciences &amp; Engineering</w:t>
      </w:r>
    </w:p>
    <w:p w:rsidR="00263C0C" w:rsidRDefault="00263C0C" w:rsidP="00263C0C">
      <w:pPr>
        <w:numPr>
          <w:ilvl w:val="0"/>
          <w:numId w:val="3"/>
        </w:numPr>
        <w:jc w:val="both"/>
        <w:rPr>
          <w:b/>
          <w:bCs/>
          <w:sz w:val="22"/>
          <w:szCs w:val="22"/>
          <w:lang w:val="en-US"/>
        </w:rPr>
      </w:pPr>
      <w:r>
        <w:rPr>
          <w:b/>
          <w:bCs/>
          <w:sz w:val="22"/>
          <w:szCs w:val="22"/>
          <w:lang w:val="en-US"/>
        </w:rPr>
        <w:t>Engineering &amp; Technology Management</w:t>
      </w:r>
    </w:p>
    <w:p w:rsidR="00263C0C" w:rsidRDefault="00263C0C" w:rsidP="00263C0C">
      <w:pPr>
        <w:numPr>
          <w:ilvl w:val="0"/>
          <w:numId w:val="3"/>
        </w:numPr>
        <w:jc w:val="both"/>
        <w:rPr>
          <w:b/>
          <w:bCs/>
          <w:sz w:val="22"/>
          <w:szCs w:val="22"/>
          <w:lang w:val="en-US"/>
        </w:rPr>
      </w:pPr>
      <w:r>
        <w:rPr>
          <w:b/>
          <w:bCs/>
          <w:sz w:val="22"/>
          <w:szCs w:val="22"/>
          <w:lang w:val="en-US"/>
        </w:rPr>
        <w:t>Bioengineering</w:t>
      </w:r>
    </w:p>
    <w:p w:rsidR="00263C0C" w:rsidRDefault="00263C0C" w:rsidP="00263C0C">
      <w:pPr>
        <w:numPr>
          <w:ilvl w:val="0"/>
          <w:numId w:val="3"/>
        </w:numPr>
        <w:jc w:val="both"/>
        <w:rPr>
          <w:b/>
          <w:bCs/>
          <w:sz w:val="22"/>
          <w:szCs w:val="22"/>
          <w:lang w:val="en-US"/>
        </w:rPr>
      </w:pPr>
      <w:r>
        <w:rPr>
          <w:b/>
          <w:bCs/>
          <w:sz w:val="22"/>
          <w:szCs w:val="22"/>
          <w:lang w:val="en-US"/>
        </w:rPr>
        <w:t>Mathematics</w:t>
      </w:r>
    </w:p>
    <w:p w:rsidR="00263C0C" w:rsidRDefault="00263C0C" w:rsidP="00263C0C">
      <w:pPr>
        <w:jc w:val="both"/>
        <w:rPr>
          <w:b/>
          <w:sz w:val="16"/>
          <w:szCs w:val="16"/>
          <w:lang w:val="en-US"/>
        </w:rPr>
      </w:pPr>
    </w:p>
    <w:p w:rsidR="00263C0C" w:rsidRDefault="00263C0C" w:rsidP="00263C0C">
      <w:pPr>
        <w:jc w:val="both"/>
        <w:rPr>
          <w:b/>
          <w:sz w:val="22"/>
          <w:szCs w:val="22"/>
          <w:lang w:val="en-US"/>
        </w:rPr>
      </w:pPr>
      <w:r>
        <w:rPr>
          <w:b/>
          <w:sz w:val="22"/>
          <w:szCs w:val="22"/>
          <w:lang w:val="en-US"/>
        </w:rPr>
        <w:t>PhD Scholarship will be offered for four years. Doctoral studies can be undertaken in any of the following institutions: A*STAR, NTU, NUS or SUTD. Details can be found below.</w:t>
      </w:r>
    </w:p>
    <w:p w:rsidR="00263C0C" w:rsidRDefault="00263C0C" w:rsidP="00263C0C">
      <w:pPr>
        <w:rPr>
          <w:b/>
          <w:sz w:val="10"/>
          <w:szCs w:val="10"/>
          <w:lang w:val="en-US"/>
        </w:rPr>
      </w:pPr>
    </w:p>
    <w:p w:rsidR="00263C0C" w:rsidRDefault="00263C0C" w:rsidP="00263C0C">
      <w:pPr>
        <w:rPr>
          <w:b/>
          <w:sz w:val="22"/>
          <w:szCs w:val="22"/>
          <w:lang w:val="en-US"/>
        </w:rPr>
      </w:pPr>
      <w:r>
        <w:rPr>
          <w:b/>
          <w:sz w:val="22"/>
          <w:szCs w:val="22"/>
          <w:lang w:val="en-US"/>
        </w:rPr>
        <w:t>ELIGIBILITY CRITERIA:</w:t>
      </w:r>
    </w:p>
    <w:p w:rsidR="00263C0C" w:rsidRDefault="00263C0C" w:rsidP="00263C0C">
      <w:pPr>
        <w:numPr>
          <w:ilvl w:val="0"/>
          <w:numId w:val="4"/>
        </w:numPr>
        <w:jc w:val="both"/>
        <w:rPr>
          <w:b/>
          <w:i/>
          <w:iCs/>
          <w:sz w:val="22"/>
          <w:szCs w:val="22"/>
          <w:lang w:val="en-US"/>
        </w:rPr>
      </w:pPr>
      <w:r>
        <w:rPr>
          <w:b/>
          <w:sz w:val="22"/>
          <w:szCs w:val="22"/>
          <w:lang w:val="en-US"/>
        </w:rPr>
        <w:t xml:space="preserve">To be a Turkish citizen and not to be over age 30. </w:t>
      </w:r>
    </w:p>
    <w:p w:rsidR="00263C0C" w:rsidRDefault="00263C0C" w:rsidP="00263C0C">
      <w:pPr>
        <w:numPr>
          <w:ilvl w:val="0"/>
          <w:numId w:val="4"/>
        </w:numPr>
        <w:jc w:val="both"/>
        <w:rPr>
          <w:b/>
          <w:i/>
          <w:iCs/>
          <w:sz w:val="22"/>
          <w:szCs w:val="22"/>
          <w:lang w:val="en-US"/>
        </w:rPr>
      </w:pPr>
      <w:r>
        <w:rPr>
          <w:b/>
          <w:sz w:val="22"/>
          <w:szCs w:val="22"/>
          <w:lang w:val="en-US"/>
        </w:rPr>
        <w:t xml:space="preserve">To have a BA and/or MS degree in one of the above areas from a university located in </w:t>
      </w:r>
      <w:smartTag w:uri="urn:schemas-microsoft-com:office:smarttags" w:element="country-region">
        <w:smartTag w:uri="urn:schemas-microsoft-com:office:smarttags" w:element="place">
          <w:r>
            <w:rPr>
              <w:b/>
              <w:sz w:val="22"/>
              <w:szCs w:val="22"/>
              <w:lang w:val="en-US"/>
            </w:rPr>
            <w:t>Turkey</w:t>
          </w:r>
        </w:smartTag>
      </w:smartTag>
      <w:r>
        <w:rPr>
          <w:b/>
          <w:sz w:val="22"/>
          <w:szCs w:val="22"/>
          <w:lang w:val="en-US"/>
        </w:rPr>
        <w:t xml:space="preserve"> (Candidates who are currently in their final years of BA degrees can apply as well)  </w:t>
      </w:r>
    </w:p>
    <w:p w:rsidR="00263C0C" w:rsidRDefault="00263C0C" w:rsidP="00263C0C">
      <w:pPr>
        <w:numPr>
          <w:ilvl w:val="0"/>
          <w:numId w:val="4"/>
        </w:numPr>
        <w:jc w:val="both"/>
        <w:rPr>
          <w:b/>
          <w:sz w:val="22"/>
          <w:szCs w:val="22"/>
          <w:lang w:val="en-US"/>
        </w:rPr>
      </w:pPr>
      <w:r>
        <w:rPr>
          <w:b/>
          <w:sz w:val="22"/>
          <w:szCs w:val="22"/>
          <w:lang w:val="en-US"/>
        </w:rPr>
        <w:t xml:space="preserve">To have a minimum GPA of 3.00 out of 4.00 or 75 out of 100. </w:t>
      </w:r>
    </w:p>
    <w:p w:rsidR="00263C0C" w:rsidRDefault="00263C0C" w:rsidP="00263C0C">
      <w:pPr>
        <w:numPr>
          <w:ilvl w:val="0"/>
          <w:numId w:val="4"/>
        </w:numPr>
        <w:jc w:val="both"/>
        <w:rPr>
          <w:b/>
          <w:sz w:val="22"/>
          <w:szCs w:val="22"/>
          <w:lang w:val="en-US"/>
        </w:rPr>
      </w:pPr>
      <w:r>
        <w:rPr>
          <w:b/>
          <w:sz w:val="22"/>
          <w:szCs w:val="22"/>
          <w:lang w:val="en-US"/>
        </w:rPr>
        <w:t xml:space="preserve">To have a proficient level of English (A TOEFL score of </w:t>
      </w:r>
      <w:r>
        <w:rPr>
          <w:sz w:val="22"/>
          <w:szCs w:val="22"/>
          <w:lang w:val="en-US"/>
        </w:rPr>
        <w:t>≥</w:t>
      </w:r>
      <w:r>
        <w:rPr>
          <w:b/>
          <w:sz w:val="22"/>
          <w:szCs w:val="22"/>
          <w:lang w:val="en-US"/>
        </w:rPr>
        <w:t xml:space="preserve">80 or IELTS score of </w:t>
      </w:r>
      <w:r>
        <w:rPr>
          <w:sz w:val="22"/>
          <w:szCs w:val="22"/>
          <w:lang w:val="en-US"/>
        </w:rPr>
        <w:t>≥</w:t>
      </w:r>
      <w:r>
        <w:rPr>
          <w:b/>
          <w:sz w:val="22"/>
          <w:szCs w:val="22"/>
          <w:lang w:val="en-US"/>
        </w:rPr>
        <w:t>6)</w:t>
      </w:r>
    </w:p>
    <w:p w:rsidR="00263C0C" w:rsidRDefault="00263C0C" w:rsidP="00263C0C">
      <w:pPr>
        <w:jc w:val="both"/>
        <w:rPr>
          <w:b/>
          <w:sz w:val="16"/>
          <w:szCs w:val="16"/>
          <w:lang w:val="en-US"/>
        </w:rPr>
      </w:pPr>
    </w:p>
    <w:p w:rsidR="00263C0C" w:rsidRDefault="00263C0C" w:rsidP="00263C0C">
      <w:pPr>
        <w:jc w:val="both"/>
        <w:rPr>
          <w:b/>
          <w:sz w:val="22"/>
          <w:szCs w:val="22"/>
          <w:lang w:val="en-US"/>
        </w:rPr>
      </w:pPr>
      <w:r>
        <w:rPr>
          <w:b/>
          <w:sz w:val="22"/>
          <w:szCs w:val="22"/>
          <w:lang w:val="en-US"/>
        </w:rPr>
        <w:t>APPLICATION</w:t>
      </w:r>
    </w:p>
    <w:p w:rsidR="00263C0C" w:rsidRDefault="00263C0C" w:rsidP="00263C0C">
      <w:pPr>
        <w:jc w:val="both"/>
        <w:rPr>
          <w:b/>
          <w:sz w:val="22"/>
          <w:szCs w:val="22"/>
          <w:lang w:val="en-US"/>
        </w:rPr>
      </w:pPr>
      <w:r>
        <w:rPr>
          <w:b/>
          <w:sz w:val="22"/>
          <w:szCs w:val="22"/>
          <w:lang w:val="en-US"/>
        </w:rPr>
        <w:t xml:space="preserve">Candidates who meet the above criteria can download application forms on our website </w:t>
      </w:r>
      <w:hyperlink r:id="rId16" w:history="1">
        <w:r>
          <w:rPr>
            <w:rStyle w:val="Kpr"/>
            <w:b/>
            <w:bCs/>
            <w:i/>
            <w:sz w:val="22"/>
            <w:szCs w:val="22"/>
            <w:u w:val="none"/>
            <w:lang w:val="en-US"/>
          </w:rPr>
          <w:t>www.tev.org.tr</w:t>
        </w:r>
      </w:hyperlink>
      <w:r>
        <w:rPr>
          <w:b/>
          <w:bCs/>
          <w:sz w:val="22"/>
          <w:szCs w:val="22"/>
          <w:lang w:val="en-US"/>
        </w:rPr>
        <w:t xml:space="preserve"> or obtain one at any of the TEV Branches. </w:t>
      </w:r>
      <w:r>
        <w:rPr>
          <w:b/>
          <w:sz w:val="22"/>
          <w:szCs w:val="22"/>
          <w:lang w:val="en-US"/>
        </w:rPr>
        <w:t xml:space="preserve">Deadline for application is </w:t>
      </w:r>
      <w:r w:rsidR="00220E96">
        <w:rPr>
          <w:b/>
          <w:color w:val="FF0000"/>
          <w:sz w:val="22"/>
          <w:szCs w:val="22"/>
          <w:lang w:val="en-US"/>
        </w:rPr>
        <w:t>29</w:t>
      </w:r>
      <w:r w:rsidR="00F143CE">
        <w:rPr>
          <w:b/>
          <w:color w:val="FF0000"/>
          <w:sz w:val="22"/>
          <w:szCs w:val="22"/>
          <w:vertAlign w:val="superscript"/>
          <w:lang w:val="en-US"/>
        </w:rPr>
        <w:t>th</w:t>
      </w:r>
      <w:r w:rsidR="00E87ADB">
        <w:rPr>
          <w:b/>
          <w:color w:val="FF0000"/>
          <w:sz w:val="22"/>
          <w:szCs w:val="22"/>
          <w:lang w:val="en-US"/>
        </w:rPr>
        <w:t xml:space="preserve"> December 2016</w:t>
      </w:r>
      <w:r>
        <w:rPr>
          <w:b/>
          <w:sz w:val="22"/>
          <w:szCs w:val="22"/>
          <w:lang w:val="en-US"/>
        </w:rPr>
        <w:t>.</w:t>
      </w:r>
    </w:p>
    <w:p w:rsidR="00263C0C" w:rsidRDefault="00263C0C" w:rsidP="00263C0C">
      <w:pPr>
        <w:jc w:val="both"/>
        <w:rPr>
          <w:b/>
          <w:sz w:val="16"/>
          <w:szCs w:val="16"/>
          <w:lang w:val="en-US"/>
        </w:rPr>
      </w:pPr>
    </w:p>
    <w:p w:rsidR="00263C0C" w:rsidRPr="00263C0C" w:rsidRDefault="00263C0C" w:rsidP="00263C0C">
      <w:pPr>
        <w:jc w:val="both"/>
        <w:rPr>
          <w:b/>
          <w:sz w:val="22"/>
          <w:szCs w:val="22"/>
          <w:lang w:val="en-US"/>
        </w:rPr>
      </w:pPr>
      <w:r w:rsidRPr="00263C0C">
        <w:rPr>
          <w:b/>
          <w:sz w:val="22"/>
          <w:szCs w:val="22"/>
          <w:lang w:val="en-US"/>
        </w:rPr>
        <w:t>Further details can be found at the following address.</w:t>
      </w:r>
    </w:p>
    <w:p w:rsidR="00263C0C" w:rsidRDefault="00263C0C" w:rsidP="00263C0C">
      <w:pPr>
        <w:jc w:val="both"/>
        <w:rPr>
          <w:b/>
          <w:sz w:val="10"/>
          <w:szCs w:val="10"/>
          <w:lang w:val="en-US"/>
        </w:rPr>
      </w:pPr>
      <w:r>
        <w:rPr>
          <w:b/>
          <w:sz w:val="22"/>
          <w:szCs w:val="22"/>
          <w:highlight w:val="cyan"/>
          <w:lang w:val="en-US"/>
        </w:rPr>
        <w:t xml:space="preserve"> </w:t>
      </w:r>
    </w:p>
    <w:p w:rsidR="00263C0C" w:rsidRDefault="00263C0C" w:rsidP="00263C0C">
      <w:pPr>
        <w:jc w:val="both"/>
        <w:rPr>
          <w:b/>
          <w:bCs/>
          <w:sz w:val="22"/>
          <w:szCs w:val="22"/>
          <w:lang w:val="en-US"/>
        </w:rPr>
      </w:pPr>
      <w:r>
        <w:rPr>
          <w:b/>
          <w:bCs/>
          <w:sz w:val="22"/>
          <w:szCs w:val="22"/>
          <w:lang w:val="en-US"/>
        </w:rPr>
        <w:t>APPLICATION ADDRESS:</w:t>
      </w:r>
    </w:p>
    <w:p w:rsidR="00263C0C" w:rsidRDefault="00263C0C" w:rsidP="00263C0C">
      <w:pPr>
        <w:jc w:val="both"/>
        <w:rPr>
          <w:b/>
          <w:sz w:val="22"/>
          <w:szCs w:val="22"/>
          <w:lang w:val="en-US"/>
        </w:rPr>
      </w:pPr>
      <w:proofErr w:type="spellStart"/>
      <w:r>
        <w:rPr>
          <w:b/>
          <w:sz w:val="22"/>
          <w:szCs w:val="22"/>
          <w:lang w:val="en-US"/>
        </w:rPr>
        <w:t>Türk</w:t>
      </w:r>
      <w:proofErr w:type="spellEnd"/>
      <w:r>
        <w:rPr>
          <w:b/>
          <w:sz w:val="22"/>
          <w:szCs w:val="22"/>
          <w:lang w:val="en-US"/>
        </w:rPr>
        <w:t xml:space="preserve"> </w:t>
      </w:r>
      <w:proofErr w:type="spellStart"/>
      <w:r>
        <w:rPr>
          <w:b/>
          <w:sz w:val="22"/>
          <w:szCs w:val="22"/>
          <w:lang w:val="en-US"/>
        </w:rPr>
        <w:t>Eğitim</w:t>
      </w:r>
      <w:proofErr w:type="spellEnd"/>
      <w:r>
        <w:rPr>
          <w:b/>
          <w:sz w:val="22"/>
          <w:szCs w:val="22"/>
          <w:lang w:val="en-US"/>
        </w:rPr>
        <w:t xml:space="preserve"> </w:t>
      </w:r>
      <w:proofErr w:type="spellStart"/>
      <w:r>
        <w:rPr>
          <w:b/>
          <w:sz w:val="22"/>
          <w:szCs w:val="22"/>
          <w:lang w:val="en-US"/>
        </w:rPr>
        <w:t>Vakfı</w:t>
      </w:r>
      <w:proofErr w:type="spellEnd"/>
      <w:r>
        <w:rPr>
          <w:b/>
          <w:sz w:val="22"/>
          <w:szCs w:val="22"/>
          <w:lang w:val="en-US"/>
        </w:rPr>
        <w:t xml:space="preserve">, </w:t>
      </w:r>
      <w:proofErr w:type="spellStart"/>
      <w:r>
        <w:rPr>
          <w:b/>
          <w:sz w:val="22"/>
          <w:szCs w:val="22"/>
          <w:lang w:val="en-US"/>
        </w:rPr>
        <w:t>Eğitim</w:t>
      </w:r>
      <w:proofErr w:type="spellEnd"/>
      <w:r>
        <w:rPr>
          <w:b/>
          <w:sz w:val="22"/>
          <w:szCs w:val="22"/>
          <w:lang w:val="en-US"/>
        </w:rPr>
        <w:t xml:space="preserve"> Müdürlüğü, </w:t>
      </w:r>
      <w:proofErr w:type="spellStart"/>
      <w:r>
        <w:rPr>
          <w:b/>
          <w:sz w:val="22"/>
          <w:szCs w:val="22"/>
          <w:lang w:val="en-US"/>
        </w:rPr>
        <w:t>Büyükdere</w:t>
      </w:r>
      <w:proofErr w:type="spellEnd"/>
      <w:r>
        <w:rPr>
          <w:b/>
          <w:sz w:val="22"/>
          <w:szCs w:val="22"/>
          <w:lang w:val="en-US"/>
        </w:rPr>
        <w:t xml:space="preserve"> Cad. No</w:t>
      </w:r>
      <w:proofErr w:type="gramStart"/>
      <w:r>
        <w:rPr>
          <w:b/>
          <w:sz w:val="22"/>
          <w:szCs w:val="22"/>
          <w:lang w:val="en-US"/>
        </w:rPr>
        <w:t>:111</w:t>
      </w:r>
      <w:proofErr w:type="gramEnd"/>
      <w:r>
        <w:rPr>
          <w:b/>
          <w:sz w:val="22"/>
          <w:szCs w:val="22"/>
          <w:lang w:val="en-US"/>
        </w:rPr>
        <w:t xml:space="preserve"> Kat:8</w:t>
      </w:r>
    </w:p>
    <w:p w:rsidR="00263C0C" w:rsidRDefault="00263C0C" w:rsidP="00263C0C">
      <w:pPr>
        <w:jc w:val="both"/>
        <w:rPr>
          <w:b/>
          <w:sz w:val="22"/>
          <w:szCs w:val="22"/>
          <w:lang w:val="en-US"/>
        </w:rPr>
      </w:pPr>
      <w:r>
        <w:rPr>
          <w:b/>
          <w:sz w:val="22"/>
          <w:szCs w:val="22"/>
          <w:lang w:val="en-US"/>
        </w:rPr>
        <w:t xml:space="preserve">34349/Gayrettepe/İSTANBUL </w:t>
      </w:r>
    </w:p>
    <w:p w:rsidR="00263C0C" w:rsidRDefault="00263C0C" w:rsidP="00263C0C">
      <w:pPr>
        <w:jc w:val="both"/>
        <w:rPr>
          <w:b/>
          <w:sz w:val="22"/>
          <w:szCs w:val="22"/>
          <w:lang w:val="en-US"/>
        </w:rPr>
      </w:pPr>
      <w:r>
        <w:rPr>
          <w:b/>
          <w:sz w:val="22"/>
          <w:szCs w:val="22"/>
          <w:lang w:val="en-US"/>
        </w:rPr>
        <w:t xml:space="preserve">Tel: 0212-318 68 </w:t>
      </w:r>
      <w:proofErr w:type="gramStart"/>
      <w:r>
        <w:rPr>
          <w:b/>
          <w:sz w:val="22"/>
          <w:szCs w:val="22"/>
          <w:lang w:val="en-US"/>
        </w:rPr>
        <w:t>03  Fax</w:t>
      </w:r>
      <w:proofErr w:type="gramEnd"/>
      <w:r>
        <w:rPr>
          <w:b/>
          <w:sz w:val="22"/>
          <w:szCs w:val="22"/>
          <w:lang w:val="en-US"/>
        </w:rPr>
        <w:t>: 0212–272 62 17</w:t>
      </w:r>
    </w:p>
    <w:p w:rsidR="00EC110C" w:rsidRPr="00263C0C" w:rsidRDefault="00263C0C" w:rsidP="00263C0C">
      <w:pPr>
        <w:jc w:val="both"/>
        <w:rPr>
          <w:b/>
          <w:sz w:val="22"/>
          <w:szCs w:val="22"/>
          <w:lang w:val="en-US"/>
        </w:rPr>
      </w:pPr>
      <w:r>
        <w:rPr>
          <w:b/>
          <w:sz w:val="22"/>
          <w:szCs w:val="22"/>
          <w:lang w:val="en-US"/>
        </w:rPr>
        <w:t xml:space="preserve">E-mail: </w:t>
      </w:r>
      <w:hyperlink r:id="rId17" w:history="1">
        <w:r>
          <w:rPr>
            <w:rStyle w:val="Kpr"/>
            <w:b/>
            <w:sz w:val="22"/>
            <w:szCs w:val="22"/>
            <w:u w:val="none"/>
            <w:lang w:val="en-US"/>
          </w:rPr>
          <w:t>yurtdisiburs@tev.org.tr</w:t>
        </w:r>
      </w:hyperlink>
    </w:p>
    <w:sectPr w:rsidR="00EC110C" w:rsidRPr="00263C0C" w:rsidSect="00263C0C">
      <w:pgSz w:w="11906" w:h="16838"/>
      <w:pgMar w:top="851" w:right="282"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8A7D0B"/>
    <w:multiLevelType w:val="singleLevel"/>
    <w:tmpl w:val="A28697B4"/>
    <w:lvl w:ilvl="0">
      <w:start w:val="1"/>
      <w:numFmt w:val="lowerLetter"/>
      <w:lvlText w:val="%1)"/>
      <w:lvlJc w:val="left"/>
      <w:pPr>
        <w:tabs>
          <w:tab w:val="num" w:pos="360"/>
        </w:tabs>
        <w:ind w:left="360" w:hanging="360"/>
      </w:pPr>
      <w:rPr>
        <w:b/>
      </w:rPr>
    </w:lvl>
  </w:abstractNum>
  <w:abstractNum w:abstractNumId="1" w15:restartNumberingAfterBreak="0">
    <w:nsid w:val="314011B9"/>
    <w:multiLevelType w:val="hybridMultilevel"/>
    <w:tmpl w:val="C736D6DC"/>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 w15:restartNumberingAfterBreak="0">
    <w:nsid w:val="3B475D20"/>
    <w:multiLevelType w:val="hybridMultilevel"/>
    <w:tmpl w:val="B030BEE0"/>
    <w:lvl w:ilvl="0" w:tplc="041F0001">
      <w:start w:val="1"/>
      <w:numFmt w:val="bullet"/>
      <w:lvlText w:val=""/>
      <w:lvlJc w:val="left"/>
      <w:pPr>
        <w:tabs>
          <w:tab w:val="num" w:pos="720"/>
        </w:tabs>
        <w:ind w:left="720" w:hanging="360"/>
      </w:pPr>
      <w:rPr>
        <w:rFonts w:ascii="Symbol" w:hAnsi="Symbol"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 w15:restartNumberingAfterBreak="0">
    <w:nsid w:val="5115569B"/>
    <w:multiLevelType w:val="hybridMultilevel"/>
    <w:tmpl w:val="605AF78C"/>
    <w:lvl w:ilvl="0" w:tplc="632CEB18">
      <w:start w:val="1"/>
      <w:numFmt w:val="bullet"/>
      <w:lvlText w:val="•"/>
      <w:lvlJc w:val="left"/>
      <w:pPr>
        <w:tabs>
          <w:tab w:val="num" w:pos="720"/>
        </w:tabs>
        <w:ind w:left="720" w:hanging="360"/>
      </w:pPr>
      <w:rPr>
        <w:rFonts w:ascii="Times New Roman" w:hAnsi="Times New Roman" w:cs="Times New Roman" w:hint="default"/>
      </w:rPr>
    </w:lvl>
    <w:lvl w:ilvl="1" w:tplc="9AD2D598">
      <w:start w:val="1"/>
      <w:numFmt w:val="bullet"/>
      <w:lvlText w:val="•"/>
      <w:lvlJc w:val="left"/>
      <w:pPr>
        <w:tabs>
          <w:tab w:val="num" w:pos="1440"/>
        </w:tabs>
        <w:ind w:left="1440" w:hanging="360"/>
      </w:pPr>
      <w:rPr>
        <w:rFonts w:ascii="Times New Roman" w:hAnsi="Times New Roman" w:cs="Times New Roman" w:hint="default"/>
      </w:rPr>
    </w:lvl>
    <w:lvl w:ilvl="2" w:tplc="CDEEABF4">
      <w:start w:val="1"/>
      <w:numFmt w:val="bullet"/>
      <w:lvlText w:val="•"/>
      <w:lvlJc w:val="left"/>
      <w:pPr>
        <w:tabs>
          <w:tab w:val="num" w:pos="2160"/>
        </w:tabs>
        <w:ind w:left="2160" w:hanging="360"/>
      </w:pPr>
      <w:rPr>
        <w:rFonts w:ascii="Times New Roman" w:hAnsi="Times New Roman" w:cs="Times New Roman" w:hint="default"/>
      </w:rPr>
    </w:lvl>
    <w:lvl w:ilvl="3" w:tplc="245648D2">
      <w:start w:val="1"/>
      <w:numFmt w:val="bullet"/>
      <w:lvlText w:val="•"/>
      <w:lvlJc w:val="left"/>
      <w:pPr>
        <w:tabs>
          <w:tab w:val="num" w:pos="2880"/>
        </w:tabs>
        <w:ind w:left="2880" w:hanging="360"/>
      </w:pPr>
      <w:rPr>
        <w:rFonts w:ascii="Times New Roman" w:hAnsi="Times New Roman" w:cs="Times New Roman" w:hint="default"/>
      </w:rPr>
    </w:lvl>
    <w:lvl w:ilvl="4" w:tplc="F88A83F2">
      <w:start w:val="1"/>
      <w:numFmt w:val="bullet"/>
      <w:lvlText w:val="•"/>
      <w:lvlJc w:val="left"/>
      <w:pPr>
        <w:tabs>
          <w:tab w:val="num" w:pos="3600"/>
        </w:tabs>
        <w:ind w:left="3600" w:hanging="360"/>
      </w:pPr>
      <w:rPr>
        <w:rFonts w:ascii="Times New Roman" w:hAnsi="Times New Roman" w:cs="Times New Roman" w:hint="default"/>
      </w:rPr>
    </w:lvl>
    <w:lvl w:ilvl="5" w:tplc="66203104">
      <w:start w:val="1"/>
      <w:numFmt w:val="bullet"/>
      <w:lvlText w:val="•"/>
      <w:lvlJc w:val="left"/>
      <w:pPr>
        <w:tabs>
          <w:tab w:val="num" w:pos="4320"/>
        </w:tabs>
        <w:ind w:left="4320" w:hanging="360"/>
      </w:pPr>
      <w:rPr>
        <w:rFonts w:ascii="Times New Roman" w:hAnsi="Times New Roman" w:cs="Times New Roman" w:hint="default"/>
      </w:rPr>
    </w:lvl>
    <w:lvl w:ilvl="6" w:tplc="B9023500">
      <w:start w:val="1"/>
      <w:numFmt w:val="bullet"/>
      <w:lvlText w:val="•"/>
      <w:lvlJc w:val="left"/>
      <w:pPr>
        <w:tabs>
          <w:tab w:val="num" w:pos="5040"/>
        </w:tabs>
        <w:ind w:left="5040" w:hanging="360"/>
      </w:pPr>
      <w:rPr>
        <w:rFonts w:ascii="Times New Roman" w:hAnsi="Times New Roman" w:cs="Times New Roman" w:hint="default"/>
      </w:rPr>
    </w:lvl>
    <w:lvl w:ilvl="7" w:tplc="C1AC5FA8">
      <w:start w:val="1"/>
      <w:numFmt w:val="bullet"/>
      <w:lvlText w:val="•"/>
      <w:lvlJc w:val="left"/>
      <w:pPr>
        <w:tabs>
          <w:tab w:val="num" w:pos="5760"/>
        </w:tabs>
        <w:ind w:left="5760" w:hanging="360"/>
      </w:pPr>
      <w:rPr>
        <w:rFonts w:ascii="Times New Roman" w:hAnsi="Times New Roman" w:cs="Times New Roman" w:hint="default"/>
      </w:rPr>
    </w:lvl>
    <w:lvl w:ilvl="8" w:tplc="05B06CDE">
      <w:start w:val="1"/>
      <w:numFmt w:val="bullet"/>
      <w:lvlText w:val="•"/>
      <w:lvlJc w:val="left"/>
      <w:pPr>
        <w:tabs>
          <w:tab w:val="num" w:pos="6480"/>
        </w:tabs>
        <w:ind w:left="6480" w:hanging="360"/>
      </w:pPr>
      <w:rPr>
        <w:rFonts w:ascii="Times New Roman" w:hAnsi="Times New Roman" w:cs="Times New Roman"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633"/>
    <w:rsid w:val="001C0466"/>
    <w:rsid w:val="00220E96"/>
    <w:rsid w:val="00263C0C"/>
    <w:rsid w:val="00295633"/>
    <w:rsid w:val="00646C18"/>
    <w:rsid w:val="00B85B1D"/>
    <w:rsid w:val="00E87ADB"/>
    <w:rsid w:val="00EC110C"/>
    <w:rsid w:val="00F143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docId w15:val="{15D79D1A-2594-4C01-A499-42FEBF6CA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3C0C"/>
    <w:pPr>
      <w:spacing w:after="0" w:line="240" w:lineRule="auto"/>
    </w:pPr>
    <w:rPr>
      <w:rFonts w:ascii="Times New Roman" w:eastAsia="Times New Roman"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semiHidden/>
    <w:unhideWhenUsed/>
    <w:rsid w:val="00263C0C"/>
    <w:rPr>
      <w:color w:val="0000FF"/>
      <w:u w:val="single"/>
    </w:rPr>
  </w:style>
  <w:style w:type="paragraph" w:styleId="BalonMetni">
    <w:name w:val="Balloon Text"/>
    <w:basedOn w:val="Normal"/>
    <w:link w:val="BalonMetniChar"/>
    <w:uiPriority w:val="99"/>
    <w:semiHidden/>
    <w:unhideWhenUsed/>
    <w:rsid w:val="00263C0C"/>
    <w:rPr>
      <w:rFonts w:ascii="Tahoma" w:hAnsi="Tahoma" w:cs="Tahoma"/>
      <w:sz w:val="16"/>
      <w:szCs w:val="16"/>
    </w:rPr>
  </w:style>
  <w:style w:type="character" w:customStyle="1" w:styleId="BalonMetniChar">
    <w:name w:val="Balon Metni Char"/>
    <w:basedOn w:val="VarsaylanParagrafYazTipi"/>
    <w:link w:val="BalonMetni"/>
    <w:uiPriority w:val="99"/>
    <w:semiHidden/>
    <w:rsid w:val="00263C0C"/>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37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nus.edu.s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ntu.edu.sg/" TargetMode="External"/><Relationship Id="rId17" Type="http://schemas.openxmlformats.org/officeDocument/2006/relationships/hyperlink" Target="mailto:yurtdisiburs@tev.org.tr" TargetMode="External"/><Relationship Id="rId2" Type="http://schemas.openxmlformats.org/officeDocument/2006/relationships/styles" Target="styles.xml"/><Relationship Id="rId16" Type="http://schemas.openxmlformats.org/officeDocument/2006/relationships/hyperlink" Target="http://www.tev.org.tr/"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a-star.edu.sg/" TargetMode="External"/><Relationship Id="rId5" Type="http://schemas.openxmlformats.org/officeDocument/2006/relationships/image" Target="media/image1.png"/><Relationship Id="rId15" Type="http://schemas.openxmlformats.org/officeDocument/2006/relationships/hyperlink" Target="http://www.singa.a-star.edu.sg/" TargetMode="External"/><Relationship Id="rId10" Type="http://schemas.openxmlformats.org/officeDocument/2006/relationships/hyperlink" Target="http://www.tev.org.t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sutd.edu.sg"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391</Words>
  <Characters>2231</Characters>
  <Application>Microsoft Office Word</Application>
  <DocSecurity>0</DocSecurity>
  <Lines>18</Lines>
  <Paragraphs>5</Paragraphs>
  <ScaleCrop>false</ScaleCrop>
  <Company/>
  <LinksUpToDate>false</LinksUpToDate>
  <CharactersWithSpaces>2617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Huseyin Tuysuz ( TEV Yurtdisi Burs Yoneticisi )</dc:creator>
  <cp:keywords/>
  <dc:description/>
  <cp:lastModifiedBy>Huseyin Tuysuz ( TEV Yurtdisi Burs Yoneticisi )</cp:lastModifiedBy>
  <cp:revision>9</cp:revision>
  <dcterms:created xsi:type="dcterms:W3CDTF">2014-09-19T08:05:00Z</dcterms:created>
  <dcterms:modified xsi:type="dcterms:W3CDTF">2017-10-10T10:44:00Z</dcterms:modified>
</cp:coreProperties>
</file>