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22" w:rsidRDefault="00BB65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0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01"/>
        <w:gridCol w:w="3431"/>
        <w:gridCol w:w="6352"/>
      </w:tblGrid>
      <w:tr w:rsidR="00BB6522">
        <w:trPr>
          <w:trHeight w:val="340"/>
        </w:trPr>
        <w:tc>
          <w:tcPr>
            <w:tcW w:w="14084" w:type="dxa"/>
            <w:gridSpan w:val="3"/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  <w:t>BURS TAKVİMİ</w:t>
            </w:r>
          </w:p>
        </w:tc>
      </w:tr>
      <w:tr w:rsidR="00BB6522">
        <w:trPr>
          <w:trHeight w:val="560"/>
        </w:trPr>
        <w:tc>
          <w:tcPr>
            <w:tcW w:w="14084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-20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EĞİTİM ÖĞRETİM YILI BURS BAŞVURULARI VE DEĞERLENDİRME TAKVİMİ</w:t>
            </w:r>
          </w:p>
        </w:tc>
      </w:tr>
      <w:tr w:rsidR="00BB6522">
        <w:trPr>
          <w:trHeight w:val="800"/>
        </w:trPr>
        <w:tc>
          <w:tcPr>
            <w:tcW w:w="43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Devam eden</w:t>
            </w:r>
            <w:r>
              <w:rPr>
                <w:rFonts w:ascii="Arial" w:eastAsia="Arial" w:hAnsi="Arial" w:cs="Arial"/>
                <w:color w:val="000000"/>
              </w:rPr>
              <w:t xml:space="preserve"> öğrencilerinin başvuruları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Önlisans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Lisans Öğrencileri)</w:t>
            </w:r>
          </w:p>
        </w:tc>
        <w:tc>
          <w:tcPr>
            <w:tcW w:w="343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  <w:r>
              <w:rPr>
                <w:rFonts w:ascii="Arial" w:eastAsia="Arial" w:hAnsi="Arial" w:cs="Arial"/>
              </w:rPr>
              <w:t>Temmuz</w:t>
            </w:r>
            <w:r>
              <w:rPr>
                <w:rFonts w:ascii="Arial" w:eastAsia="Arial" w:hAnsi="Arial" w:cs="Arial"/>
                <w:color w:val="000000"/>
              </w:rPr>
              <w:t xml:space="preserve"> - 2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Eylül 201</w:t>
            </w:r>
            <w:r>
              <w:rPr>
                <w:rFonts w:ascii="Arial" w:eastAsia="Arial" w:hAnsi="Arial" w:cs="Arial"/>
              </w:rPr>
              <w:t>9</w:t>
            </w:r>
          </w:p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(Saat 17:00'da sona erecektir.)</w:t>
            </w:r>
          </w:p>
        </w:tc>
        <w:tc>
          <w:tcPr>
            <w:tcW w:w="635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https://oibs2.metu.edu.tr/Ozluk_Bilgi_Giris_Programi/</w:t>
            </w:r>
          </w:p>
        </w:tc>
      </w:tr>
      <w:tr w:rsidR="00BB6522">
        <w:trPr>
          <w:trHeight w:val="840"/>
        </w:trPr>
        <w:tc>
          <w:tcPr>
            <w:tcW w:w="43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Yeni öğrencilerin başvuruları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22 Ağustos - 23 Eylül 2019</w:t>
            </w:r>
          </w:p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(Saat 17:00'da sona erecektir.)</w:t>
            </w:r>
          </w:p>
        </w:tc>
        <w:tc>
          <w:tcPr>
            <w:tcW w:w="6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hyperlink r:id="rId4">
              <w:r>
                <w:rPr>
                  <w:rFonts w:ascii="Arial" w:eastAsia="Arial" w:hAnsi="Arial" w:cs="Arial"/>
                </w:rPr>
                <w:t>https://oibs2.metu.edu.tr/Ozluk_Bilgi_G</w:t>
              </w:r>
              <w:r>
                <w:rPr>
                  <w:rFonts w:ascii="Arial" w:eastAsia="Arial" w:hAnsi="Arial" w:cs="Arial"/>
                </w:rPr>
                <w:t>iris_Programi/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6522">
        <w:trPr>
          <w:trHeight w:val="680"/>
        </w:trPr>
        <w:tc>
          <w:tcPr>
            <w:tcW w:w="43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Sözlü görüşmeye çağrılan öğrencilerin listelerinin ilanı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Eylül 2019</w:t>
            </w:r>
          </w:p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hyperlink r:id="rId5">
              <w:r>
                <w:rPr>
                  <w:rFonts w:ascii="Arial" w:eastAsia="Arial" w:hAnsi="Arial" w:cs="Arial"/>
                </w:rPr>
                <w:t>http://oidb.metu.edu.tr/tr/duyurular</w:t>
              </w:r>
            </w:hyperlink>
          </w:p>
        </w:tc>
      </w:tr>
      <w:tr w:rsidR="00BB6522">
        <w:trPr>
          <w:trHeight w:val="840"/>
        </w:trPr>
        <w:tc>
          <w:tcPr>
            <w:tcW w:w="43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Sözlü görüşmeye çağrılan öğrencilerin sözlü görüşme tarihleri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7-8-9-10 Ekim 2019</w:t>
            </w:r>
          </w:p>
          <w:p w:rsidR="00BB6522" w:rsidRDefault="00BB652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MÜHENDİSLİK - MERKEZ BİNASI 25 NOLU SALON</w:t>
            </w:r>
          </w:p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( MM25 )</w:t>
            </w:r>
          </w:p>
        </w:tc>
      </w:tr>
      <w:tr w:rsidR="00BB6522">
        <w:trPr>
          <w:trHeight w:val="800"/>
        </w:trPr>
        <w:tc>
          <w:tcPr>
            <w:tcW w:w="43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Burs başvurusu yapan tüm öğrenciler için değerlendirme sonuçlarının ilanı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 xml:space="preserve"> Kasım 201</w:t>
            </w:r>
            <w:r>
              <w:rPr>
                <w:rFonts w:ascii="Arial" w:eastAsia="Arial" w:hAnsi="Arial" w:cs="Arial"/>
              </w:rPr>
              <w:t>9</w:t>
            </w:r>
          </w:p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hyperlink r:id="rId6">
              <w:r>
                <w:rPr>
                  <w:rFonts w:ascii="Arial" w:eastAsia="Arial" w:hAnsi="Arial" w:cs="Arial"/>
                </w:rPr>
                <w:t>http://oidb.metu.edu.tr/tr/duyurular</w:t>
              </w:r>
            </w:hyperlink>
          </w:p>
        </w:tc>
      </w:tr>
      <w:tr w:rsidR="00BB6522">
        <w:trPr>
          <w:trHeight w:val="340"/>
        </w:trPr>
        <w:tc>
          <w:tcPr>
            <w:tcW w:w="14084" w:type="dxa"/>
            <w:gridSpan w:val="3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ÖĞRENCİLERİN DİKKATİNE</w:t>
            </w:r>
          </w:p>
        </w:tc>
      </w:tr>
      <w:tr w:rsidR="00BB6522">
        <w:trPr>
          <w:trHeight w:val="740"/>
        </w:trPr>
        <w:tc>
          <w:tcPr>
            <w:tcW w:w="14084" w:type="dxa"/>
            <w:gridSpan w:val="3"/>
            <w:shd w:val="clear" w:color="auto" w:fill="auto"/>
            <w:vAlign w:val="center"/>
          </w:tcPr>
          <w:p w:rsidR="00BB6522" w:rsidRDefault="00BB652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BB6522" w:rsidRDefault="008465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Kişisel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verileri koruma kanunu kapsamında bilgilerinizin korunması için Özlük Bilgi Formunda yer alan açık rıza metnini okumanız gerekmektedir.</w:t>
            </w:r>
          </w:p>
        </w:tc>
      </w:tr>
      <w:tr w:rsidR="00BB6522">
        <w:trPr>
          <w:trHeight w:val="360"/>
        </w:trPr>
        <w:tc>
          <w:tcPr>
            <w:tcW w:w="14084" w:type="dxa"/>
            <w:gridSpan w:val="3"/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Kişisel, sosyal, aile ve eğitim hayatınızda karşılaştığınız, ani değişen her türlü olumsuz durum(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 karşısında (hastalık, vefat, iflas, işten çıkarılma, doğal afetler, anne-baba ayrılığı vb.) Burs ve Yardım Ofisi'ne gelerek yardım için her zaman başvur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uda bulunabilirsiniz.</w:t>
            </w:r>
          </w:p>
        </w:tc>
      </w:tr>
      <w:tr w:rsidR="00BB6522">
        <w:trPr>
          <w:trHeight w:val="360"/>
        </w:trPr>
        <w:tc>
          <w:tcPr>
            <w:tcW w:w="14084" w:type="dxa"/>
            <w:gridSpan w:val="3"/>
            <w:shd w:val="clear" w:color="auto" w:fill="auto"/>
            <w:vAlign w:val="center"/>
          </w:tcPr>
          <w:p w:rsidR="00BB6522" w:rsidRDefault="008465A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Başarısızlık dolayısıyla kesilmiş olan burslarınız için tekrar başarı sağlamanız durumunda (Dönem Ortalaması -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GPA en az 2.00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 Burs ve Yardım Ofisi'ne tekrar başvuruda bulunabilirsiniz.</w:t>
            </w:r>
          </w:p>
        </w:tc>
      </w:tr>
    </w:tbl>
    <w:p w:rsidR="00BB6522" w:rsidRDefault="00BB6522"/>
    <w:sectPr w:rsidR="00BB652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22"/>
    <w:rsid w:val="008465A8"/>
    <w:rsid w:val="00B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00F6-1576-440F-84B1-00BB8AF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db.metu.edu.tr/tr/duyurular" TargetMode="External"/><Relationship Id="rId5" Type="http://schemas.openxmlformats.org/officeDocument/2006/relationships/hyperlink" Target="http://oidb.metu.edu.tr/tr/duyurular" TargetMode="External"/><Relationship Id="rId4" Type="http://schemas.openxmlformats.org/officeDocument/2006/relationships/hyperlink" Target="https://oibs2.metu.edu.tr/Ozluk_Bilgi_Giris_Progra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bozgor</dc:creator>
  <cp:lastModifiedBy>test</cp:lastModifiedBy>
  <cp:revision>2</cp:revision>
  <dcterms:created xsi:type="dcterms:W3CDTF">2019-09-26T07:29:00Z</dcterms:created>
  <dcterms:modified xsi:type="dcterms:W3CDTF">2019-09-26T07:29:00Z</dcterms:modified>
</cp:coreProperties>
</file>