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62CA">
      <w:pPr>
        <w:pStyle w:val="NormalWeb"/>
        <w:shd w:val="clear" w:color="auto" w:fill="FFFFFF"/>
        <w:divId w:val="94177755"/>
      </w:pPr>
      <w:bookmarkStart w:id="0" w:name="_GoBack"/>
      <w:bookmarkEnd w:id="0"/>
      <w:r>
        <w:t>Değerli Araştırmacımız,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 xml:space="preserve">Türkiye Teknoloji Takımı Vakfı tarafından düzenlenen Özdemir Bayraktar Milli Teknoloji Burs Programı kapsamında 2026 yılında 5.000 öğrenciye 7.000 TL’ye varan burs desteği sağlanacaktır.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 xml:space="preserve">Program; Türkiye’nin 81 ilinde öğrenim gören ortaokul, lise, ön lisans, lisans, yüksek lisans ve doktora seviyesindeki öğrencilerin başvurusuna açıktır.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Yükselen Yıldız Burs Programı:</w:t>
      </w:r>
      <w:r>
        <w:rPr>
          <w:rFonts w:eastAsia="Times New Roman"/>
        </w:rPr>
        <w:t xml:space="preserve"> 50 öğrenciye 10 ay boyunca 6.000 TL burs desteği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Eğitmen Mentör Burs</w:t>
      </w:r>
      <w:r>
        <w:rPr>
          <w:rStyle w:val="Gl"/>
          <w:rFonts w:eastAsia="Times New Roman"/>
        </w:rPr>
        <w:t xml:space="preserve"> Programı:</w:t>
      </w:r>
      <w:r>
        <w:rPr>
          <w:rFonts w:eastAsia="Times New Roman"/>
        </w:rPr>
        <w:t xml:space="preserve"> 1.100 öğrenciye 12 ay boyunca 6.000 TL burs desteği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Sen Geleceksin Burs Programı:</w:t>
      </w:r>
      <w:r>
        <w:rPr>
          <w:rFonts w:eastAsia="Times New Roman"/>
        </w:rPr>
        <w:t xml:space="preserve"> 600 öğrenciye 10 ay boyunca 6.000 TL burs desteği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Eğitim Destek Burs Programı:</w:t>
      </w:r>
      <w:r>
        <w:rPr>
          <w:rFonts w:eastAsia="Times New Roman"/>
        </w:rPr>
        <w:t xml:space="preserve"> 3.200 öğrenciye 10 ay boyunca 4.000 TL burs desteği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T3 AI Lisans Araştırmacı Burs</w:t>
      </w:r>
      <w:r>
        <w:rPr>
          <w:rStyle w:val="Gl"/>
          <w:rFonts w:eastAsia="Times New Roman"/>
        </w:rPr>
        <w:t xml:space="preserve"> Programı:</w:t>
      </w:r>
      <w:r>
        <w:rPr>
          <w:rFonts w:eastAsia="Times New Roman"/>
        </w:rPr>
        <w:t xml:space="preserve"> 30 öğrenciye 6 ay boyunca 7.000 TL burs desteği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Etik İletişim Burs Programı:</w:t>
      </w:r>
      <w:r>
        <w:rPr>
          <w:rFonts w:eastAsia="Times New Roman"/>
        </w:rPr>
        <w:t xml:space="preserve"> 20 öğrenciye 10 ay boyunca 6.000 TL burs desteği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 xml:space="preserve">Detaylı Bilgi: </w:t>
      </w:r>
      <w:hyperlink r:id="rId4" w:history="1">
        <w:r>
          <w:rPr>
            <w:rStyle w:val="Kpr"/>
            <w:rFonts w:eastAsia="Times New Roman"/>
          </w:rPr>
          <w:t>https://bursiyer.t3vakfi.org/</w:t>
        </w:r>
      </w:hyperlink>
      <w:r>
        <w:rPr>
          <w:rFonts w:eastAsia="Times New Roman"/>
        </w:rPr>
        <w:t xml:space="preserve">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Başvuru:</w:t>
      </w:r>
      <w:r>
        <w:rPr>
          <w:rFonts w:eastAsia="Times New Roman"/>
        </w:rPr>
        <w:t xml:space="preserve"> </w:t>
      </w:r>
      <w:hyperlink r:id="rId5" w:history="1">
        <w:r>
          <w:rPr>
            <w:rStyle w:val="Kpr"/>
            <w:rFonts w:eastAsia="Times New Roman"/>
          </w:rPr>
          <w:t>https://mth.tc/Burs2026</w:t>
        </w:r>
      </w:hyperlink>
      <w:r>
        <w:rPr>
          <w:rFonts w:eastAsia="Times New Roman"/>
        </w:rPr>
        <w:t xml:space="preserve">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Style w:val="Gl"/>
          <w:rFonts w:eastAsia="Times New Roman"/>
        </w:rPr>
        <w:t>Son Başvuru Tarihi:</w:t>
      </w:r>
      <w:r>
        <w:rPr>
          <w:rFonts w:eastAsia="Times New Roman"/>
        </w:rPr>
        <w:t xml:space="preserve"> 20 Ekim 2025 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> </w:t>
      </w:r>
    </w:p>
    <w:p w:rsidR="00000000" w:rsidRDefault="00E562CA">
      <w:pPr>
        <w:shd w:val="clear" w:color="auto" w:fill="FFFFFF"/>
        <w:jc w:val="both"/>
        <w:divId w:val="94177755"/>
        <w:rPr>
          <w:rFonts w:eastAsia="Times New Roman"/>
        </w:rPr>
      </w:pPr>
      <w:r>
        <w:rPr>
          <w:rFonts w:eastAsia="Times New Roman"/>
        </w:rPr>
        <w:t xml:space="preserve">Sorularınız için bursiyer@turkiyeteknolojitakimi.org adresine e-posta gönderebilirsiniz. </w:t>
      </w:r>
    </w:p>
    <w:p w:rsidR="00000000" w:rsidRDefault="00E562CA">
      <w:pPr>
        <w:pStyle w:val="NormalWeb"/>
        <w:shd w:val="clear" w:color="auto" w:fill="FFFFFF"/>
        <w:jc w:val="center"/>
        <w:divId w:val="568885217"/>
      </w:pPr>
      <w:r>
        <w:t> </w:t>
      </w:r>
    </w:p>
    <w:p w:rsidR="00E562CA" w:rsidRDefault="00E562CA">
      <w:pPr>
        <w:pStyle w:val="NormalWeb"/>
        <w:shd w:val="clear" w:color="auto" w:fill="FFFFFF"/>
        <w:jc w:val="center"/>
        <w:divId w:val="568885217"/>
      </w:pPr>
      <w:r>
        <w:rPr>
          <w:sz w:val="15"/>
          <w:szCs w:val="15"/>
        </w:rPr>
        <w:t>Listeden çıkmak için</w:t>
      </w:r>
      <w:r>
        <w:rPr>
          <w:sz w:val="15"/>
          <w:szCs w:val="15"/>
        </w:rPr>
        <w:t xml:space="preserve"> </w:t>
      </w:r>
      <w:hyperlink r:id="rId6" w:tgtFrame="_blank" w:history="1">
        <w:r>
          <w:rPr>
            <w:rStyle w:val="Kpr"/>
            <w:sz w:val="15"/>
            <w:szCs w:val="15"/>
          </w:rPr>
          <w:t>tıklayınız.</w:t>
        </w:r>
      </w:hyperlink>
    </w:p>
    <w:sectPr w:rsidR="00E5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C72DF"/>
    <w:rsid w:val="008C72DF"/>
    <w:rsid w:val="00E5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4A7E1-DD74-441C-8614-8CA4B19F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customStyle="1" w:styleId="object">
    <w:name w:val="object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ket.tubitak.gov.tr/index.php/393289?lang=tr" TargetMode="External"/><Relationship Id="rId5" Type="http://schemas.openxmlformats.org/officeDocument/2006/relationships/hyperlink" Target="https://mth.tc/Burs2026" TargetMode="External"/><Relationship Id="rId4" Type="http://schemas.openxmlformats.org/officeDocument/2006/relationships/hyperlink" Target="https://bursiyer.t3vakfi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2025-10-08T12:02:00Z</dcterms:created>
  <dcterms:modified xsi:type="dcterms:W3CDTF">2025-10-08T12:02:00Z</dcterms:modified>
</cp:coreProperties>
</file>